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46" w:rsidRDefault="00E41546" w:rsidP="00E4154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E41546" w:rsidRDefault="00E41546" w:rsidP="00E4154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СЕВЕРНОГО СЕЛЬСКОГО ПОСЕЛЕНИЯ</w:t>
      </w:r>
    </w:p>
    <w:p w:rsidR="00E41546" w:rsidRDefault="00E41546" w:rsidP="00E4154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АЛЕКСАНДРОВСКОГО РАЙОНА</w:t>
      </w:r>
    </w:p>
    <w:p w:rsidR="00E41546" w:rsidRDefault="00E41546" w:rsidP="00E4154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ТОМСКОЙ ОБЛАСТИ</w:t>
      </w:r>
    </w:p>
    <w:p w:rsidR="00E41546" w:rsidRDefault="00E41546" w:rsidP="00E41546">
      <w:pPr>
        <w:spacing w:after="0" w:line="240" w:lineRule="auto"/>
        <w:jc w:val="center"/>
        <w:rPr>
          <w:rFonts w:ascii="Times New Roman" w:hAnsi="Times New Roman"/>
        </w:rPr>
      </w:pPr>
    </w:p>
    <w:p w:rsidR="00E41546" w:rsidRDefault="00E41546" w:rsidP="00E415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E41546" w:rsidRDefault="00E41546" w:rsidP="00E415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1546" w:rsidRDefault="00E41546" w:rsidP="00E41546">
      <w:pPr>
        <w:spacing w:after="0" w:line="240" w:lineRule="auto"/>
        <w:rPr>
          <w:rFonts w:ascii="Times New Roman" w:hAnsi="Times New Roman"/>
        </w:rPr>
      </w:pPr>
    </w:p>
    <w:p w:rsidR="00E41546" w:rsidRDefault="00E41546" w:rsidP="00E415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19.06.2014г                                                                                                                            № 12-р</w:t>
      </w:r>
    </w:p>
    <w:p w:rsidR="00E41546" w:rsidRDefault="00E41546" w:rsidP="00E41546">
      <w:pPr>
        <w:tabs>
          <w:tab w:val="left" w:pos="29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п. Северный</w:t>
      </w:r>
    </w:p>
    <w:p w:rsidR="00E41546" w:rsidRDefault="00E41546" w:rsidP="00E4154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41546" w:rsidRDefault="00E41546" w:rsidP="00E4154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41546" w:rsidRDefault="00E41546" w:rsidP="00E415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 утверждении  плана мероприятий  по </w:t>
      </w:r>
    </w:p>
    <w:p w:rsidR="00E41546" w:rsidRDefault="00E41546" w:rsidP="00E415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устранению   нарушений   и  недостатков, </w:t>
      </w:r>
    </w:p>
    <w:p w:rsidR="00E41546" w:rsidRDefault="00E41546" w:rsidP="00E4154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выявленных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в ходе проведения проверки </w:t>
      </w:r>
    </w:p>
    <w:p w:rsidR="00E41546" w:rsidRDefault="00E41546" w:rsidP="00E415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бюджетной   отчётности   и   исполнения </w:t>
      </w:r>
    </w:p>
    <w:p w:rsidR="00E41546" w:rsidRDefault="00E41546" w:rsidP="00E415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бюджета Северного сельского поселения </w:t>
      </w:r>
    </w:p>
    <w:p w:rsidR="00E41546" w:rsidRDefault="00E41546" w:rsidP="00E415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2013 год.</w:t>
      </w:r>
    </w:p>
    <w:p w:rsidR="00E41546" w:rsidRDefault="00E41546" w:rsidP="00E415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1546" w:rsidRDefault="00E41546" w:rsidP="00E415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1546" w:rsidRDefault="00E41546" w:rsidP="00985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Во исполнение представления Контрольно-ревизионной комиссии Александровского района от 22.04.2014 № 6,</w:t>
      </w:r>
    </w:p>
    <w:p w:rsidR="00E41546" w:rsidRDefault="00E41546" w:rsidP="00985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Утвердить план мероприятий по устранению нарушений и недостатков, выявленных в ходе проведения проверки бюджетной отчётности и исполнения бюджета Северного сельского поселения за 2013 год (далее – план мероприятий) согласно приложению.</w:t>
      </w:r>
    </w:p>
    <w:p w:rsidR="00E41546" w:rsidRDefault="00E41546" w:rsidP="00985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Должностным лицам, ответственным за устранение нарушений, выявленных в ходе проверки, принять меры по реализации плана мероприятий.</w:t>
      </w:r>
    </w:p>
    <w:p w:rsidR="00E41546" w:rsidRDefault="00E41546" w:rsidP="00985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E41546" w:rsidRDefault="00E41546" w:rsidP="00985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1546" w:rsidRDefault="00E41546" w:rsidP="009851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41546" w:rsidRDefault="00E41546" w:rsidP="009851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41546" w:rsidRDefault="00E41546" w:rsidP="009851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41546" w:rsidRDefault="00E41546" w:rsidP="009851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41546" w:rsidRDefault="00E41546" w:rsidP="009851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41546" w:rsidRDefault="00E41546" w:rsidP="009851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41546" w:rsidRDefault="009851AF" w:rsidP="009851AF">
      <w:pPr>
        <w:tabs>
          <w:tab w:val="left" w:pos="65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поселения</w:t>
      </w:r>
      <w:r>
        <w:rPr>
          <w:rFonts w:ascii="Times New Roman" w:hAnsi="Times New Roman"/>
          <w:sz w:val="24"/>
          <w:szCs w:val="24"/>
        </w:rPr>
        <w:tab/>
        <w:t xml:space="preserve">           Н.Т.Голованов</w:t>
      </w:r>
    </w:p>
    <w:p w:rsidR="00E41546" w:rsidRDefault="00E41546" w:rsidP="00E415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546" w:rsidRDefault="00E41546" w:rsidP="00E415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546" w:rsidRDefault="00E41546" w:rsidP="00E415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546" w:rsidRDefault="00E41546" w:rsidP="00E415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546" w:rsidRDefault="00E41546" w:rsidP="00E415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546" w:rsidRDefault="00E41546" w:rsidP="00E415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546" w:rsidRDefault="00E41546" w:rsidP="00E415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546" w:rsidRDefault="00E41546" w:rsidP="00E415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546" w:rsidRDefault="00E41546" w:rsidP="00E415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546" w:rsidRDefault="00E41546" w:rsidP="00E415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0EF3" w:rsidRDefault="00D70EF3"/>
    <w:p w:rsidR="009851AF" w:rsidRDefault="009851AF"/>
    <w:p w:rsidR="009851AF" w:rsidRDefault="009851AF"/>
    <w:p w:rsidR="009851AF" w:rsidRPr="009851AF" w:rsidRDefault="009851AF" w:rsidP="009851AF">
      <w:pPr>
        <w:spacing w:after="0" w:line="240" w:lineRule="auto"/>
        <w:ind w:right="-185" w:firstLine="360"/>
        <w:jc w:val="right"/>
        <w:rPr>
          <w:rFonts w:ascii="Times New Roman" w:hAnsi="Times New Roman"/>
          <w:sz w:val="20"/>
          <w:szCs w:val="20"/>
        </w:rPr>
      </w:pPr>
      <w:r w:rsidRPr="009851AF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9851AF" w:rsidRPr="009851AF" w:rsidRDefault="009851AF" w:rsidP="009851AF">
      <w:pPr>
        <w:spacing w:after="0" w:line="240" w:lineRule="auto"/>
        <w:ind w:right="-185" w:firstLine="360"/>
        <w:jc w:val="right"/>
        <w:rPr>
          <w:rFonts w:ascii="Times New Roman" w:hAnsi="Times New Roman"/>
          <w:sz w:val="20"/>
          <w:szCs w:val="20"/>
        </w:rPr>
      </w:pPr>
      <w:r w:rsidRPr="009851AF">
        <w:rPr>
          <w:rFonts w:ascii="Times New Roman" w:hAnsi="Times New Roman"/>
          <w:sz w:val="20"/>
          <w:szCs w:val="20"/>
        </w:rPr>
        <w:t>к распоряжению Администрации</w:t>
      </w:r>
    </w:p>
    <w:p w:rsidR="009851AF" w:rsidRPr="009851AF" w:rsidRDefault="009851AF" w:rsidP="009851AF">
      <w:pPr>
        <w:spacing w:after="0" w:line="240" w:lineRule="auto"/>
        <w:ind w:right="-185" w:firstLine="360"/>
        <w:jc w:val="right"/>
        <w:rPr>
          <w:rFonts w:ascii="Times New Roman" w:hAnsi="Times New Roman"/>
          <w:sz w:val="20"/>
          <w:szCs w:val="20"/>
        </w:rPr>
      </w:pPr>
      <w:r w:rsidRPr="009851AF">
        <w:rPr>
          <w:rFonts w:ascii="Times New Roman" w:hAnsi="Times New Roman"/>
          <w:sz w:val="20"/>
          <w:szCs w:val="20"/>
        </w:rPr>
        <w:t xml:space="preserve">Северного сельского поселения </w:t>
      </w:r>
    </w:p>
    <w:p w:rsidR="009851AF" w:rsidRPr="009851AF" w:rsidRDefault="009851AF" w:rsidP="009851AF">
      <w:pPr>
        <w:spacing w:after="0" w:line="240" w:lineRule="auto"/>
        <w:ind w:right="-185" w:firstLine="360"/>
        <w:jc w:val="right"/>
        <w:rPr>
          <w:rFonts w:ascii="Times New Roman" w:hAnsi="Times New Roman"/>
          <w:sz w:val="20"/>
          <w:szCs w:val="20"/>
        </w:rPr>
      </w:pPr>
      <w:r w:rsidRPr="009851AF">
        <w:rPr>
          <w:rFonts w:ascii="Times New Roman" w:hAnsi="Times New Roman"/>
          <w:sz w:val="20"/>
          <w:szCs w:val="20"/>
        </w:rPr>
        <w:t>от 19.06.2014 № 12-р</w:t>
      </w:r>
    </w:p>
    <w:p w:rsidR="009851AF" w:rsidRPr="009851AF" w:rsidRDefault="009851AF" w:rsidP="009851AF">
      <w:pPr>
        <w:spacing w:after="0" w:line="240" w:lineRule="auto"/>
        <w:ind w:right="-185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9851AF" w:rsidRPr="009851AF" w:rsidRDefault="009851AF" w:rsidP="009851AF">
      <w:pPr>
        <w:spacing w:after="0" w:line="240" w:lineRule="auto"/>
        <w:ind w:right="-185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9851AF" w:rsidRPr="009851AF" w:rsidRDefault="009851AF" w:rsidP="009851AF">
      <w:pPr>
        <w:spacing w:after="0" w:line="240" w:lineRule="auto"/>
        <w:ind w:right="-185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9851AF" w:rsidRPr="009851AF" w:rsidRDefault="009851AF" w:rsidP="009851AF">
      <w:pPr>
        <w:spacing w:after="0" w:line="240" w:lineRule="auto"/>
        <w:ind w:right="-185" w:firstLine="360"/>
        <w:jc w:val="center"/>
        <w:rPr>
          <w:rFonts w:ascii="Times New Roman" w:hAnsi="Times New Roman"/>
          <w:sz w:val="24"/>
          <w:szCs w:val="24"/>
        </w:rPr>
      </w:pPr>
      <w:r w:rsidRPr="009851AF">
        <w:rPr>
          <w:rFonts w:ascii="Times New Roman" w:hAnsi="Times New Roman"/>
          <w:b/>
          <w:sz w:val="24"/>
          <w:szCs w:val="24"/>
        </w:rPr>
        <w:t>План мероприятий.</w:t>
      </w:r>
    </w:p>
    <w:p w:rsidR="009851AF" w:rsidRPr="009851AF" w:rsidRDefault="009851AF" w:rsidP="009851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1AF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243"/>
        <w:gridCol w:w="1843"/>
        <w:gridCol w:w="2269"/>
      </w:tblGrid>
      <w:tr w:rsidR="009851AF" w:rsidRPr="009851AF" w:rsidTr="009851AF">
        <w:trPr>
          <w:trHeight w:val="286"/>
        </w:trPr>
        <w:tc>
          <w:tcPr>
            <w:tcW w:w="534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1A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1AF">
              <w:rPr>
                <w:rFonts w:ascii="Times New Roman" w:hAnsi="Times New Roman"/>
                <w:b/>
                <w:sz w:val="24"/>
                <w:szCs w:val="24"/>
              </w:rPr>
              <w:t>Мероприятия  по устранению нарушения</w:t>
            </w:r>
          </w:p>
        </w:tc>
        <w:tc>
          <w:tcPr>
            <w:tcW w:w="1842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1AF">
              <w:rPr>
                <w:rFonts w:ascii="Times New Roman" w:hAnsi="Times New Roman"/>
                <w:b/>
                <w:sz w:val="24"/>
                <w:szCs w:val="24"/>
              </w:rPr>
              <w:t>Срок устранения нарушения</w:t>
            </w:r>
          </w:p>
        </w:tc>
        <w:tc>
          <w:tcPr>
            <w:tcW w:w="2269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1AF">
              <w:rPr>
                <w:rFonts w:ascii="Times New Roman" w:hAnsi="Times New Roman"/>
                <w:b/>
                <w:sz w:val="24"/>
                <w:szCs w:val="24"/>
              </w:rPr>
              <w:t>Ответственное лицо</w:t>
            </w:r>
          </w:p>
        </w:tc>
      </w:tr>
      <w:tr w:rsidR="009851AF" w:rsidRPr="009851AF" w:rsidTr="009851AF">
        <w:trPr>
          <w:trHeight w:val="286"/>
        </w:trPr>
        <w:tc>
          <w:tcPr>
            <w:tcW w:w="534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51A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1AF">
              <w:rPr>
                <w:rFonts w:ascii="Times New Roman" w:hAnsi="Times New Roman"/>
                <w:sz w:val="24"/>
                <w:szCs w:val="24"/>
              </w:rPr>
              <w:t xml:space="preserve">Утвердить перечень главных распорядителей и подведомственных им получателей бюджетных  средств </w:t>
            </w:r>
          </w:p>
        </w:tc>
        <w:tc>
          <w:tcPr>
            <w:tcW w:w="1842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1AF">
              <w:rPr>
                <w:rFonts w:ascii="Times New Roman" w:hAnsi="Times New Roman"/>
                <w:sz w:val="24"/>
                <w:szCs w:val="24"/>
              </w:rPr>
              <w:t>30.12.2014</w:t>
            </w:r>
          </w:p>
        </w:tc>
        <w:tc>
          <w:tcPr>
            <w:tcW w:w="2269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1AF">
              <w:rPr>
                <w:rFonts w:ascii="Times New Roman" w:hAnsi="Times New Roman"/>
                <w:sz w:val="24"/>
                <w:szCs w:val="24"/>
              </w:rPr>
              <w:t>Ведущий специалист по бюджету Прасина А.Н.</w:t>
            </w:r>
          </w:p>
        </w:tc>
      </w:tr>
      <w:tr w:rsidR="009851AF" w:rsidRPr="009851AF" w:rsidTr="009851AF">
        <w:trPr>
          <w:trHeight w:val="286"/>
        </w:trPr>
        <w:tc>
          <w:tcPr>
            <w:tcW w:w="534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51A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244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1AF">
              <w:rPr>
                <w:rFonts w:ascii="Times New Roman" w:hAnsi="Times New Roman"/>
                <w:sz w:val="24"/>
                <w:szCs w:val="24"/>
              </w:rPr>
              <w:t xml:space="preserve">Не допускать нарушения, своевременно вносить изменения в бюджетные сметы. </w:t>
            </w:r>
          </w:p>
        </w:tc>
        <w:tc>
          <w:tcPr>
            <w:tcW w:w="1842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1AF">
              <w:rPr>
                <w:rFonts w:ascii="Times New Roman" w:hAnsi="Times New Roman"/>
                <w:sz w:val="24"/>
                <w:szCs w:val="24"/>
              </w:rPr>
              <w:t>Постоянно в течени</w:t>
            </w:r>
            <w:proofErr w:type="gramStart"/>
            <w:r w:rsidRPr="009851A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851AF">
              <w:rPr>
                <w:rFonts w:ascii="Times New Roman" w:hAnsi="Times New Roman"/>
                <w:sz w:val="24"/>
                <w:szCs w:val="24"/>
              </w:rPr>
              <w:t xml:space="preserve"> года в связи с уточнениями по бюджету.</w:t>
            </w:r>
          </w:p>
        </w:tc>
        <w:tc>
          <w:tcPr>
            <w:tcW w:w="2269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1AF">
              <w:rPr>
                <w:rFonts w:ascii="Times New Roman" w:hAnsi="Times New Roman"/>
                <w:sz w:val="24"/>
                <w:szCs w:val="24"/>
              </w:rPr>
              <w:t>Ведущий специалист по бюджету Прасина А.Н</w:t>
            </w:r>
          </w:p>
        </w:tc>
      </w:tr>
      <w:tr w:rsidR="009851AF" w:rsidRPr="009851AF" w:rsidTr="009851AF">
        <w:trPr>
          <w:trHeight w:val="286"/>
        </w:trPr>
        <w:tc>
          <w:tcPr>
            <w:tcW w:w="534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51A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244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1AF">
              <w:rPr>
                <w:rFonts w:ascii="Times New Roman" w:hAnsi="Times New Roman"/>
                <w:sz w:val="24"/>
                <w:szCs w:val="24"/>
              </w:rPr>
              <w:t>Внести точность в вид расходов субсидии на оказание помощи гражданам, имеющих в личном подсобном хозяйстве коров.</w:t>
            </w:r>
          </w:p>
        </w:tc>
        <w:tc>
          <w:tcPr>
            <w:tcW w:w="1842" w:type="dxa"/>
          </w:tcPr>
          <w:p w:rsidR="009851AF" w:rsidRPr="009851AF" w:rsidRDefault="009851AF" w:rsidP="009851AF">
            <w:pPr>
              <w:spacing w:after="0" w:line="240" w:lineRule="auto"/>
              <w:ind w:left="-109" w:right="-249" w:firstLine="109"/>
              <w:rPr>
                <w:rFonts w:ascii="Times New Roman" w:hAnsi="Times New Roman"/>
                <w:sz w:val="24"/>
                <w:szCs w:val="24"/>
              </w:rPr>
            </w:pPr>
            <w:r w:rsidRPr="009851AF">
              <w:rPr>
                <w:rFonts w:ascii="Times New Roman" w:hAnsi="Times New Roman"/>
                <w:sz w:val="24"/>
                <w:szCs w:val="24"/>
              </w:rPr>
              <w:t>1.07.2014г.</w:t>
            </w:r>
          </w:p>
        </w:tc>
        <w:tc>
          <w:tcPr>
            <w:tcW w:w="2269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1AF">
              <w:rPr>
                <w:rFonts w:ascii="Times New Roman" w:hAnsi="Times New Roman"/>
                <w:sz w:val="24"/>
                <w:szCs w:val="24"/>
              </w:rPr>
              <w:t>Ведущий специалист по бюджету Прасина А.Н</w:t>
            </w:r>
          </w:p>
        </w:tc>
      </w:tr>
      <w:tr w:rsidR="009851AF" w:rsidRPr="009851AF" w:rsidTr="009851AF">
        <w:trPr>
          <w:trHeight w:val="286"/>
        </w:trPr>
        <w:tc>
          <w:tcPr>
            <w:tcW w:w="534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51A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244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1AF">
              <w:rPr>
                <w:rFonts w:ascii="Times New Roman" w:hAnsi="Times New Roman"/>
                <w:sz w:val="24"/>
                <w:szCs w:val="24"/>
              </w:rPr>
              <w:t>Внутренний финансовый контроль  проводить ежегодно перед составлением бюджетной отчетности, при смене материального ответственного лица, инвентаризации и т.д.</w:t>
            </w:r>
          </w:p>
        </w:tc>
        <w:tc>
          <w:tcPr>
            <w:tcW w:w="1842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1A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851AF">
              <w:rPr>
                <w:rFonts w:ascii="Times New Roman" w:hAnsi="Times New Roman"/>
                <w:sz w:val="24"/>
                <w:szCs w:val="24"/>
              </w:rPr>
              <w:t>течении</w:t>
            </w:r>
            <w:proofErr w:type="gramEnd"/>
            <w:r w:rsidRPr="009851AF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269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1AF">
              <w:rPr>
                <w:rFonts w:ascii="Times New Roman" w:hAnsi="Times New Roman"/>
                <w:sz w:val="24"/>
                <w:szCs w:val="24"/>
              </w:rPr>
              <w:t xml:space="preserve">Главный бухгалтер Марченко Е.С.  </w:t>
            </w:r>
          </w:p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1AF">
              <w:rPr>
                <w:rFonts w:ascii="Times New Roman" w:hAnsi="Times New Roman"/>
                <w:sz w:val="24"/>
                <w:szCs w:val="24"/>
              </w:rPr>
              <w:t>Ведущий специалист по бюджету Прасина А.Н</w:t>
            </w:r>
          </w:p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1AF">
              <w:rPr>
                <w:rFonts w:ascii="Times New Roman" w:hAnsi="Times New Roman"/>
                <w:sz w:val="24"/>
                <w:szCs w:val="24"/>
              </w:rPr>
              <w:t>Глава поселения Голованов Н.Т.</w:t>
            </w:r>
          </w:p>
        </w:tc>
      </w:tr>
      <w:tr w:rsidR="009851AF" w:rsidRPr="009851AF" w:rsidTr="009851AF">
        <w:trPr>
          <w:trHeight w:val="286"/>
        </w:trPr>
        <w:tc>
          <w:tcPr>
            <w:tcW w:w="534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51A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244" w:type="dxa"/>
          </w:tcPr>
          <w:p w:rsidR="009851AF" w:rsidRPr="009851AF" w:rsidRDefault="009851AF" w:rsidP="00985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1AF">
              <w:rPr>
                <w:rFonts w:ascii="Times New Roman" w:hAnsi="Times New Roman"/>
                <w:sz w:val="24"/>
                <w:szCs w:val="24"/>
              </w:rPr>
              <w:t>Инвентаризационные описи оформить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</w:t>
            </w:r>
            <w:r w:rsidRPr="009851AF">
              <w:rPr>
                <w:rFonts w:ascii="Times New Roman" w:hAnsi="Times New Roman"/>
                <w:sz w:val="24"/>
                <w:szCs w:val="24"/>
              </w:rPr>
              <w:t>, сверить  с данными  бюджетного учета, подписать председателем и членами  комиссии, материальн</w:t>
            </w:r>
            <w:proofErr w:type="gramStart"/>
            <w:r w:rsidRPr="009851A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851AF">
              <w:rPr>
                <w:rFonts w:ascii="Times New Roman" w:hAnsi="Times New Roman"/>
                <w:sz w:val="24"/>
                <w:szCs w:val="24"/>
              </w:rPr>
              <w:t xml:space="preserve"> ответственным   лицом.</w:t>
            </w:r>
          </w:p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1AF">
              <w:rPr>
                <w:rFonts w:ascii="Times New Roman" w:hAnsi="Times New Roman"/>
                <w:sz w:val="24"/>
                <w:szCs w:val="24"/>
              </w:rPr>
              <w:t>01.07. 2014г.</w:t>
            </w:r>
          </w:p>
        </w:tc>
        <w:tc>
          <w:tcPr>
            <w:tcW w:w="2269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1AF">
              <w:rPr>
                <w:rFonts w:ascii="Times New Roman" w:hAnsi="Times New Roman"/>
                <w:sz w:val="24"/>
                <w:szCs w:val="24"/>
              </w:rPr>
              <w:t>Главный бухгалтер Марченко Е.С.</w:t>
            </w:r>
          </w:p>
        </w:tc>
      </w:tr>
      <w:tr w:rsidR="009851AF" w:rsidRPr="009851AF" w:rsidTr="009851AF">
        <w:trPr>
          <w:trHeight w:val="286"/>
        </w:trPr>
        <w:tc>
          <w:tcPr>
            <w:tcW w:w="534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51A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244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1AF">
              <w:rPr>
                <w:rFonts w:ascii="Times New Roman" w:hAnsi="Times New Roman"/>
                <w:sz w:val="24"/>
                <w:szCs w:val="24"/>
              </w:rPr>
              <w:t xml:space="preserve">Перед составлением Б.О. проводить инвентаризацию обязательств </w:t>
            </w:r>
            <w:proofErr w:type="gramStart"/>
            <w:r w:rsidRPr="009851A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851AF">
              <w:rPr>
                <w:rFonts w:ascii="Times New Roman" w:hAnsi="Times New Roman"/>
                <w:sz w:val="24"/>
                <w:szCs w:val="24"/>
              </w:rPr>
              <w:t xml:space="preserve"> строк до 01.12. ежегодно</w:t>
            </w:r>
          </w:p>
        </w:tc>
        <w:tc>
          <w:tcPr>
            <w:tcW w:w="1842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1AF">
              <w:rPr>
                <w:rFonts w:ascii="Times New Roman" w:hAnsi="Times New Roman"/>
                <w:sz w:val="24"/>
                <w:szCs w:val="24"/>
              </w:rPr>
              <w:t>До 01.12.2014г</w:t>
            </w:r>
          </w:p>
        </w:tc>
        <w:tc>
          <w:tcPr>
            <w:tcW w:w="2269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1AF">
              <w:rPr>
                <w:rFonts w:ascii="Times New Roman" w:hAnsi="Times New Roman"/>
                <w:sz w:val="24"/>
                <w:szCs w:val="24"/>
              </w:rPr>
              <w:t>Главный бухгалтер Марченко Е.С.</w:t>
            </w:r>
          </w:p>
        </w:tc>
      </w:tr>
      <w:tr w:rsidR="009851AF" w:rsidRPr="009851AF" w:rsidTr="009851AF">
        <w:trPr>
          <w:trHeight w:val="286"/>
        </w:trPr>
        <w:tc>
          <w:tcPr>
            <w:tcW w:w="534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51A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244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1AF">
              <w:rPr>
                <w:rFonts w:ascii="Times New Roman" w:hAnsi="Times New Roman"/>
                <w:sz w:val="24"/>
                <w:szCs w:val="24"/>
              </w:rPr>
              <w:t xml:space="preserve">Сформировать и утвердить Учетную политику </w:t>
            </w:r>
          </w:p>
        </w:tc>
        <w:tc>
          <w:tcPr>
            <w:tcW w:w="1842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1AF">
              <w:rPr>
                <w:rFonts w:ascii="Times New Roman" w:hAnsi="Times New Roman"/>
                <w:sz w:val="24"/>
                <w:szCs w:val="24"/>
              </w:rPr>
              <w:t>До 1.07.2014</w:t>
            </w:r>
          </w:p>
        </w:tc>
        <w:tc>
          <w:tcPr>
            <w:tcW w:w="2269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1AF">
              <w:rPr>
                <w:rFonts w:ascii="Times New Roman" w:hAnsi="Times New Roman"/>
                <w:sz w:val="24"/>
                <w:szCs w:val="24"/>
              </w:rPr>
              <w:t>Главный бухгалтер Марченко Е.С.</w:t>
            </w:r>
          </w:p>
        </w:tc>
      </w:tr>
      <w:tr w:rsidR="009851AF" w:rsidRPr="009851AF" w:rsidTr="009851AF">
        <w:trPr>
          <w:trHeight w:val="286"/>
        </w:trPr>
        <w:tc>
          <w:tcPr>
            <w:tcW w:w="534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1A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1AF">
              <w:rPr>
                <w:rFonts w:ascii="Times New Roman" w:hAnsi="Times New Roman"/>
                <w:sz w:val="24"/>
                <w:szCs w:val="24"/>
              </w:rPr>
              <w:t xml:space="preserve"> Пояснительную записку к годовому бухгалтерскому отчету представить и подшить, формы собрать в полном составе.</w:t>
            </w:r>
          </w:p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1AF">
              <w:rPr>
                <w:rFonts w:ascii="Times New Roman" w:hAnsi="Times New Roman"/>
                <w:sz w:val="24"/>
                <w:szCs w:val="24"/>
              </w:rPr>
              <w:t>Годовую бюджетную отчетность составлять  в соответствии с №191н</w:t>
            </w:r>
          </w:p>
        </w:tc>
        <w:tc>
          <w:tcPr>
            <w:tcW w:w="1843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1AF">
              <w:rPr>
                <w:rFonts w:ascii="Times New Roman" w:hAnsi="Times New Roman"/>
                <w:sz w:val="24"/>
                <w:szCs w:val="24"/>
              </w:rPr>
              <w:t>До 1.07.2014г</w:t>
            </w:r>
          </w:p>
        </w:tc>
        <w:tc>
          <w:tcPr>
            <w:tcW w:w="2268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1AF">
              <w:rPr>
                <w:rFonts w:ascii="Times New Roman" w:hAnsi="Times New Roman"/>
                <w:sz w:val="24"/>
                <w:szCs w:val="24"/>
              </w:rPr>
              <w:t>Главный бухгалтер Марченко Е.С.</w:t>
            </w:r>
          </w:p>
        </w:tc>
      </w:tr>
      <w:tr w:rsidR="009851AF" w:rsidRPr="009851AF" w:rsidTr="009851AF">
        <w:trPr>
          <w:trHeight w:val="286"/>
        </w:trPr>
        <w:tc>
          <w:tcPr>
            <w:tcW w:w="534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1A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1AF">
              <w:rPr>
                <w:rFonts w:ascii="Times New Roman" w:hAnsi="Times New Roman"/>
                <w:sz w:val="24"/>
                <w:szCs w:val="24"/>
              </w:rPr>
              <w:t>Бюджетную отчетность прошнуровать, пронумеровать, дату принятия отчетности проставить на всех формах.</w:t>
            </w:r>
          </w:p>
        </w:tc>
        <w:tc>
          <w:tcPr>
            <w:tcW w:w="1843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1AF">
              <w:rPr>
                <w:rFonts w:ascii="Times New Roman" w:hAnsi="Times New Roman"/>
                <w:sz w:val="24"/>
                <w:szCs w:val="24"/>
              </w:rPr>
              <w:t>До 1.07.2014г</w:t>
            </w:r>
          </w:p>
        </w:tc>
        <w:tc>
          <w:tcPr>
            <w:tcW w:w="2268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1AF">
              <w:rPr>
                <w:rFonts w:ascii="Times New Roman" w:hAnsi="Times New Roman"/>
                <w:sz w:val="24"/>
                <w:szCs w:val="24"/>
              </w:rPr>
              <w:t>Главный бухгалтер Марченко Е.С.</w:t>
            </w:r>
          </w:p>
        </w:tc>
      </w:tr>
      <w:tr w:rsidR="009851AF" w:rsidRPr="009851AF" w:rsidTr="009851AF">
        <w:trPr>
          <w:trHeight w:val="302"/>
        </w:trPr>
        <w:tc>
          <w:tcPr>
            <w:tcW w:w="534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1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5244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1AF">
              <w:rPr>
                <w:rFonts w:ascii="Times New Roman" w:hAnsi="Times New Roman"/>
                <w:sz w:val="24"/>
                <w:szCs w:val="24"/>
              </w:rPr>
              <w:t>Получателем бюджетных средств формировать бюджетную отчетность</w:t>
            </w:r>
            <w:proofErr w:type="gramStart"/>
            <w:r w:rsidRPr="009851A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1AF">
              <w:rPr>
                <w:rFonts w:ascii="Times New Roman" w:hAnsi="Times New Roman"/>
                <w:sz w:val="24"/>
                <w:szCs w:val="24"/>
              </w:rPr>
              <w:t>До 1.09.2014г</w:t>
            </w:r>
          </w:p>
        </w:tc>
        <w:tc>
          <w:tcPr>
            <w:tcW w:w="2268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1AF">
              <w:rPr>
                <w:rFonts w:ascii="Times New Roman" w:hAnsi="Times New Roman"/>
                <w:sz w:val="24"/>
                <w:szCs w:val="24"/>
              </w:rPr>
              <w:t>Главный бухгалтер Марченко Е.С.</w:t>
            </w:r>
          </w:p>
        </w:tc>
      </w:tr>
      <w:tr w:rsidR="009851AF" w:rsidRPr="009851AF" w:rsidTr="009851AF">
        <w:trPr>
          <w:trHeight w:val="286"/>
        </w:trPr>
        <w:tc>
          <w:tcPr>
            <w:tcW w:w="534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1A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1AF">
              <w:rPr>
                <w:rFonts w:ascii="Times New Roman" w:hAnsi="Times New Roman"/>
                <w:sz w:val="24"/>
                <w:szCs w:val="24"/>
              </w:rPr>
              <w:t xml:space="preserve"> Первичные учетные документы на поступившие объекты основных средств сформировать, распечатать, подписать и  подшить в журнал операций</w:t>
            </w:r>
            <w:proofErr w:type="gramStart"/>
            <w:r w:rsidRPr="009851A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1AF">
              <w:rPr>
                <w:rFonts w:ascii="Times New Roman" w:hAnsi="Times New Roman"/>
                <w:sz w:val="24"/>
                <w:szCs w:val="24"/>
              </w:rPr>
              <w:t>До 31.12.2014г.</w:t>
            </w:r>
          </w:p>
        </w:tc>
        <w:tc>
          <w:tcPr>
            <w:tcW w:w="2268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1AF">
              <w:rPr>
                <w:rFonts w:ascii="Times New Roman" w:hAnsi="Times New Roman"/>
                <w:sz w:val="24"/>
                <w:szCs w:val="24"/>
              </w:rPr>
              <w:t>Главный бухгалтер Марченко Е.С.</w:t>
            </w:r>
          </w:p>
        </w:tc>
      </w:tr>
      <w:tr w:rsidR="009851AF" w:rsidRPr="009851AF" w:rsidTr="009851AF">
        <w:trPr>
          <w:trHeight w:val="531"/>
        </w:trPr>
        <w:tc>
          <w:tcPr>
            <w:tcW w:w="534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1A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1AF">
              <w:rPr>
                <w:rFonts w:ascii="Times New Roman" w:hAnsi="Times New Roman"/>
                <w:sz w:val="24"/>
                <w:szCs w:val="24"/>
              </w:rPr>
              <w:t>Первичные учетные документы при списании  основных средств оформить и подшить в журнал операций.</w:t>
            </w:r>
          </w:p>
        </w:tc>
        <w:tc>
          <w:tcPr>
            <w:tcW w:w="1843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1AF">
              <w:rPr>
                <w:rFonts w:ascii="Times New Roman" w:hAnsi="Times New Roman"/>
                <w:sz w:val="24"/>
                <w:szCs w:val="24"/>
              </w:rPr>
              <w:t>До 1.07.2014г</w:t>
            </w:r>
          </w:p>
        </w:tc>
        <w:tc>
          <w:tcPr>
            <w:tcW w:w="2268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1AF">
              <w:rPr>
                <w:rFonts w:ascii="Times New Roman" w:hAnsi="Times New Roman"/>
                <w:sz w:val="24"/>
                <w:szCs w:val="24"/>
              </w:rPr>
              <w:t>Главный бухгалтер Марченко Е.С.</w:t>
            </w:r>
          </w:p>
        </w:tc>
      </w:tr>
      <w:tr w:rsidR="009851AF" w:rsidRPr="009851AF" w:rsidTr="009851AF">
        <w:trPr>
          <w:trHeight w:val="286"/>
        </w:trPr>
        <w:tc>
          <w:tcPr>
            <w:tcW w:w="534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1A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1AF">
              <w:rPr>
                <w:rFonts w:ascii="Times New Roman" w:hAnsi="Times New Roman"/>
                <w:sz w:val="24"/>
                <w:szCs w:val="24"/>
              </w:rPr>
              <w:t>Подготовить справки о выбытии и постановки основных средств</w:t>
            </w:r>
            <w:proofErr w:type="gramStart"/>
            <w:r w:rsidRPr="009851A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851AF">
              <w:rPr>
                <w:rFonts w:ascii="Times New Roman" w:hAnsi="Times New Roman"/>
                <w:sz w:val="24"/>
                <w:szCs w:val="24"/>
              </w:rPr>
              <w:t xml:space="preserve"> которые будут подтверждать  указанную сумму по постановки и выбытию основных средств.</w:t>
            </w:r>
          </w:p>
        </w:tc>
        <w:tc>
          <w:tcPr>
            <w:tcW w:w="1843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1AF">
              <w:rPr>
                <w:rFonts w:ascii="Times New Roman" w:hAnsi="Times New Roman"/>
                <w:sz w:val="24"/>
                <w:szCs w:val="24"/>
              </w:rPr>
              <w:t>До 31.12.2014г</w:t>
            </w:r>
          </w:p>
        </w:tc>
        <w:tc>
          <w:tcPr>
            <w:tcW w:w="2268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1AF">
              <w:rPr>
                <w:rFonts w:ascii="Times New Roman" w:hAnsi="Times New Roman"/>
                <w:sz w:val="24"/>
                <w:szCs w:val="24"/>
              </w:rPr>
              <w:t>Главный бухгалтер Марченко Е.С.</w:t>
            </w:r>
          </w:p>
        </w:tc>
      </w:tr>
      <w:tr w:rsidR="009851AF" w:rsidRPr="009851AF" w:rsidTr="009851AF">
        <w:trPr>
          <w:trHeight w:val="302"/>
        </w:trPr>
        <w:tc>
          <w:tcPr>
            <w:tcW w:w="534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1A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244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1AF">
              <w:rPr>
                <w:rFonts w:ascii="Times New Roman" w:hAnsi="Times New Roman"/>
                <w:sz w:val="24"/>
                <w:szCs w:val="24"/>
              </w:rPr>
              <w:t>1.Обеспечит учет объектов Основных средств и материальных запасов на соответствующие счета учета</w:t>
            </w:r>
          </w:p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1AF">
              <w:rPr>
                <w:rFonts w:ascii="Times New Roman" w:hAnsi="Times New Roman"/>
                <w:sz w:val="24"/>
                <w:szCs w:val="24"/>
              </w:rPr>
              <w:t>2. «Здание не жилое»  на сумму 421599,8 рублей  списать на основании результатов инвентаризации.</w:t>
            </w:r>
          </w:p>
        </w:tc>
        <w:tc>
          <w:tcPr>
            <w:tcW w:w="1843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1AF">
              <w:rPr>
                <w:rFonts w:ascii="Times New Roman" w:hAnsi="Times New Roman"/>
                <w:sz w:val="24"/>
                <w:szCs w:val="24"/>
              </w:rPr>
              <w:t>До 31.12.2014г</w:t>
            </w:r>
          </w:p>
        </w:tc>
        <w:tc>
          <w:tcPr>
            <w:tcW w:w="2268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1AF">
              <w:rPr>
                <w:rFonts w:ascii="Times New Roman" w:hAnsi="Times New Roman"/>
                <w:sz w:val="24"/>
                <w:szCs w:val="24"/>
              </w:rPr>
              <w:t>Главный бухгалтер Марченко Е.С.</w:t>
            </w:r>
          </w:p>
        </w:tc>
      </w:tr>
      <w:tr w:rsidR="009851AF" w:rsidRPr="009851AF" w:rsidTr="009851AF">
        <w:trPr>
          <w:trHeight w:val="286"/>
        </w:trPr>
        <w:tc>
          <w:tcPr>
            <w:tcW w:w="534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1A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244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1AF">
              <w:rPr>
                <w:rFonts w:ascii="Times New Roman" w:hAnsi="Times New Roman"/>
                <w:sz w:val="24"/>
                <w:szCs w:val="24"/>
              </w:rPr>
              <w:t xml:space="preserve"> Объекты основных средств стоимостью менее 3000 рублей перенести со счетов учета основных средств  </w:t>
            </w:r>
            <w:proofErr w:type="gramStart"/>
            <w:r w:rsidRPr="009851A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851AF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1AF">
              <w:rPr>
                <w:rFonts w:ascii="Times New Roman" w:hAnsi="Times New Roman"/>
                <w:sz w:val="24"/>
                <w:szCs w:val="24"/>
              </w:rPr>
              <w:t>баланс.</w:t>
            </w:r>
          </w:p>
        </w:tc>
        <w:tc>
          <w:tcPr>
            <w:tcW w:w="1843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1AF">
              <w:rPr>
                <w:rFonts w:ascii="Times New Roman" w:hAnsi="Times New Roman"/>
                <w:sz w:val="24"/>
                <w:szCs w:val="24"/>
              </w:rPr>
              <w:t>1.07.2014</w:t>
            </w:r>
          </w:p>
        </w:tc>
        <w:tc>
          <w:tcPr>
            <w:tcW w:w="2268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1AF">
              <w:rPr>
                <w:rFonts w:ascii="Times New Roman" w:hAnsi="Times New Roman"/>
                <w:sz w:val="24"/>
                <w:szCs w:val="24"/>
              </w:rPr>
              <w:t>Главный бухгалтер Марченко Е.С.</w:t>
            </w:r>
          </w:p>
        </w:tc>
      </w:tr>
      <w:tr w:rsidR="009851AF" w:rsidRPr="009851AF" w:rsidTr="009851AF">
        <w:trPr>
          <w:trHeight w:val="286"/>
        </w:trPr>
        <w:tc>
          <w:tcPr>
            <w:tcW w:w="534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1A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244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1AF">
              <w:rPr>
                <w:rFonts w:ascii="Times New Roman" w:hAnsi="Times New Roman"/>
                <w:sz w:val="24"/>
                <w:szCs w:val="24"/>
              </w:rPr>
              <w:t xml:space="preserve">Обеспечить учет начислений и поступлений администратора доходов на счета учета в соответствии с п.197-201 Инструкции №157н  </w:t>
            </w:r>
          </w:p>
        </w:tc>
        <w:tc>
          <w:tcPr>
            <w:tcW w:w="1843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1AF">
              <w:rPr>
                <w:rFonts w:ascii="Times New Roman" w:hAnsi="Times New Roman"/>
                <w:sz w:val="24"/>
                <w:szCs w:val="24"/>
              </w:rPr>
              <w:t>До 31.12.2014</w:t>
            </w:r>
          </w:p>
        </w:tc>
        <w:tc>
          <w:tcPr>
            <w:tcW w:w="2268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1AF">
              <w:rPr>
                <w:rFonts w:ascii="Times New Roman" w:hAnsi="Times New Roman"/>
                <w:sz w:val="24"/>
                <w:szCs w:val="24"/>
              </w:rPr>
              <w:t>Главный бухгалтер Марченко Е.С.</w:t>
            </w:r>
          </w:p>
        </w:tc>
      </w:tr>
      <w:tr w:rsidR="009851AF" w:rsidRPr="009851AF" w:rsidTr="009851AF">
        <w:trPr>
          <w:trHeight w:val="286"/>
        </w:trPr>
        <w:tc>
          <w:tcPr>
            <w:tcW w:w="534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1A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244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1AF">
              <w:rPr>
                <w:rFonts w:ascii="Times New Roman" w:hAnsi="Times New Roman"/>
                <w:sz w:val="24"/>
                <w:szCs w:val="24"/>
              </w:rPr>
              <w:t>Своевременно проводить сверку отчетов по уплате налогов и не допускать переплат.</w:t>
            </w:r>
          </w:p>
        </w:tc>
        <w:tc>
          <w:tcPr>
            <w:tcW w:w="1843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1AF">
              <w:rPr>
                <w:rFonts w:ascii="Times New Roman" w:hAnsi="Times New Roman"/>
                <w:sz w:val="24"/>
                <w:szCs w:val="24"/>
              </w:rPr>
              <w:t>До 31.12.2014</w:t>
            </w:r>
          </w:p>
        </w:tc>
        <w:tc>
          <w:tcPr>
            <w:tcW w:w="2268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1AF">
              <w:rPr>
                <w:rFonts w:ascii="Times New Roman" w:hAnsi="Times New Roman"/>
                <w:sz w:val="24"/>
                <w:szCs w:val="24"/>
              </w:rPr>
              <w:t>Главный бухгалтер Марченко Е.С.</w:t>
            </w:r>
          </w:p>
        </w:tc>
      </w:tr>
      <w:tr w:rsidR="009851AF" w:rsidRPr="009851AF" w:rsidTr="009851AF">
        <w:trPr>
          <w:trHeight w:val="302"/>
        </w:trPr>
        <w:tc>
          <w:tcPr>
            <w:tcW w:w="534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1A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244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1AF">
              <w:rPr>
                <w:rFonts w:ascii="Times New Roman" w:hAnsi="Times New Roman"/>
                <w:sz w:val="24"/>
                <w:szCs w:val="24"/>
              </w:rPr>
              <w:t>Представить Акты  сверки за 2013 год по состоянию на 01.01.2014г.</w:t>
            </w:r>
          </w:p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1AF">
              <w:rPr>
                <w:rFonts w:ascii="Times New Roman" w:hAnsi="Times New Roman"/>
                <w:sz w:val="24"/>
                <w:szCs w:val="24"/>
              </w:rPr>
              <w:t xml:space="preserve">Запросить Акты сверки с Налоговой инспекции на отчетную дату перед составлением Годовой  отчетности </w:t>
            </w:r>
          </w:p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1AF">
              <w:rPr>
                <w:rFonts w:ascii="Times New Roman" w:hAnsi="Times New Roman"/>
                <w:sz w:val="24"/>
                <w:szCs w:val="24"/>
              </w:rPr>
              <w:t>До 31.12.2014.</w:t>
            </w:r>
          </w:p>
        </w:tc>
        <w:tc>
          <w:tcPr>
            <w:tcW w:w="2268" w:type="dxa"/>
          </w:tcPr>
          <w:p w:rsidR="009851AF" w:rsidRPr="009851AF" w:rsidRDefault="009851AF" w:rsidP="0098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1AF">
              <w:rPr>
                <w:rFonts w:ascii="Times New Roman" w:hAnsi="Times New Roman"/>
                <w:sz w:val="24"/>
                <w:szCs w:val="24"/>
              </w:rPr>
              <w:t>Главный бухгалтер Марченко Е.С.</w:t>
            </w:r>
          </w:p>
        </w:tc>
      </w:tr>
    </w:tbl>
    <w:p w:rsidR="009851AF" w:rsidRPr="009851AF" w:rsidRDefault="009851AF" w:rsidP="009851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51AF" w:rsidRDefault="009851AF"/>
    <w:p w:rsidR="009851AF" w:rsidRDefault="009851AF"/>
    <w:p w:rsidR="009851AF" w:rsidRDefault="009851AF"/>
    <w:p w:rsidR="009851AF" w:rsidRDefault="009851AF"/>
    <w:p w:rsidR="009851AF" w:rsidRDefault="009851AF"/>
    <w:p w:rsidR="009851AF" w:rsidRDefault="009851AF"/>
    <w:sectPr w:rsidR="009851AF" w:rsidSect="00D7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1546"/>
    <w:rsid w:val="003871D4"/>
    <w:rsid w:val="003A543B"/>
    <w:rsid w:val="0043573A"/>
    <w:rsid w:val="00604FC0"/>
    <w:rsid w:val="009851AF"/>
    <w:rsid w:val="009F4636"/>
    <w:rsid w:val="00A809F1"/>
    <w:rsid w:val="00A93A72"/>
    <w:rsid w:val="00D70EF3"/>
    <w:rsid w:val="00E4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4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A543B"/>
    <w:pPr>
      <w:keepNext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8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1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2014-07-24T08:33:00Z</cp:lastPrinted>
  <dcterms:created xsi:type="dcterms:W3CDTF">2014-07-24T08:16:00Z</dcterms:created>
  <dcterms:modified xsi:type="dcterms:W3CDTF">2014-07-24T08:33:00Z</dcterms:modified>
</cp:coreProperties>
</file>